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090" w:rsidRPr="00955462" w:rsidRDefault="00193090" w:rsidP="00193090">
      <w:pPr>
        <w:shd w:val="clear" w:color="auto" w:fill="FFFFFF"/>
        <w:spacing w:after="300"/>
        <w:outlineLvl w:val="1"/>
        <w:rPr>
          <w:rFonts w:ascii="Arial" w:eastAsia="Times New Roman" w:hAnsi="Arial" w:cs="Arial"/>
          <w:color w:val="3F5DA8"/>
          <w:kern w:val="36"/>
          <w:sz w:val="42"/>
          <w:szCs w:val="42"/>
          <w:lang w:val="en-US" w:eastAsia="en-CA"/>
        </w:rPr>
      </w:pPr>
      <w:r w:rsidRPr="00955462">
        <w:rPr>
          <w:rFonts w:ascii="Arial" w:eastAsia="Times New Roman" w:hAnsi="Arial" w:cs="Arial"/>
          <w:color w:val="3F5DA8"/>
          <w:kern w:val="36"/>
          <w:sz w:val="42"/>
          <w:szCs w:val="42"/>
          <w:lang w:val="en-US" w:eastAsia="en-CA"/>
        </w:rPr>
        <w:t>Frequently Asked Questions​</w:t>
      </w: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What is canon law?</w:t>
      </w:r>
      <w:r w:rsidRPr="00955462">
        <w:rPr>
          <w:rFonts w:ascii="Arial" w:eastAsia="Times New Roman" w:hAnsi="Arial" w:cs="Arial"/>
          <w:color w:val="444444"/>
          <w:lang w:val="en-US" w:eastAsia="en-CA"/>
        </w:rPr>
        <w:br/>
        <w:t>​Canon law is the oldest system of law still in use in the world. It is the Church's system of law which ​regulates the Church and its members. Canon lawyers study canon law for either a license (3 years) or a doctorate (2-6 additional years) at a faculty of canon law, perhaps in Ottawa, Washington, DC, or Rome.</w:t>
      </w:r>
    </w:p>
    <w:p w:rsidR="003E4984" w:rsidRPr="00955462" w:rsidRDefault="003E4984" w:rsidP="003E4984">
      <w:pPr>
        <w:shd w:val="clear" w:color="auto" w:fill="FFFFFF"/>
        <w:ind w:left="120"/>
        <w:rPr>
          <w:rFonts w:ascii="Arial" w:eastAsia="Times New Roman" w:hAnsi="Arial" w:cs="Arial"/>
          <w:color w:val="444444"/>
          <w:lang w:val="en-US" w:eastAsia="en-CA"/>
        </w:rPr>
      </w:pP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What is a tribunal?</w:t>
      </w:r>
      <w:r w:rsidRPr="00955462">
        <w:rPr>
          <w:rFonts w:ascii="Arial" w:eastAsia="Times New Roman" w:hAnsi="Arial" w:cs="Arial"/>
          <w:color w:val="444444"/>
          <w:lang w:val="en-US" w:eastAsia="en-CA"/>
        </w:rPr>
        <w:br/>
        <w:t>A tribunal, through the judicial vicar and his staff, exercises the judicial power which belongs to the diocesan bishop. Church law requires every diocese to have or participate in a tribunal. Tribunals can handle many different kinds of cases, one type of which are marriage cases.</w:t>
      </w:r>
    </w:p>
    <w:p w:rsidR="003E4984" w:rsidRPr="00955462" w:rsidRDefault="003E4984" w:rsidP="003E4984">
      <w:pPr>
        <w:shd w:val="clear" w:color="auto" w:fill="FFFFFF"/>
        <w:rPr>
          <w:rFonts w:ascii="Arial" w:eastAsia="Times New Roman" w:hAnsi="Arial" w:cs="Arial"/>
          <w:color w:val="444444"/>
          <w:lang w:val="en-US" w:eastAsia="en-CA"/>
        </w:rPr>
      </w:pPr>
    </w:p>
    <w:p w:rsidR="003E4984"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What is the difference between a divorce and a declaration of nullity?</w:t>
      </w:r>
      <w:r w:rsidRPr="00955462">
        <w:rPr>
          <w:rFonts w:ascii="Arial" w:eastAsia="Times New Roman" w:hAnsi="Arial" w:cs="Arial"/>
          <w:color w:val="444444"/>
          <w:lang w:val="en-US" w:eastAsia="en-CA"/>
        </w:rPr>
        <w:br/>
        <w:t>A divorce is a statement issued by civil authority (and some non-Catholic Churches) which states that a marriage, which occurred, has irreparably broken down. </w:t>
      </w:r>
      <w:r w:rsidRPr="00955462">
        <w:rPr>
          <w:rFonts w:ascii="Arial" w:eastAsia="Times New Roman" w:hAnsi="Arial" w:cs="Arial"/>
          <w:color w:val="444444"/>
          <w:lang w:val="en-US" w:eastAsia="en-CA"/>
        </w:rPr>
        <w:br/>
        <w:t>An annulment, however, states that a marriage, as the Church understands it, never existed.</w:t>
      </w:r>
    </w:p>
    <w:p w:rsidR="003E4984" w:rsidRPr="003E4984" w:rsidRDefault="003E4984" w:rsidP="003E4984">
      <w:pPr>
        <w:shd w:val="clear" w:color="auto" w:fill="FFFFFF"/>
        <w:rPr>
          <w:rFonts w:ascii="Arial" w:eastAsia="Times New Roman" w:hAnsi="Arial" w:cs="Arial"/>
          <w:color w:val="444444"/>
          <w:lang w:val="en-US" w:eastAsia="en-CA"/>
        </w:rPr>
      </w:pPr>
    </w:p>
    <w:p w:rsidR="00955462"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Do I need a divorce to approach the tribunal?</w:t>
      </w:r>
      <w:r w:rsidRPr="00955462">
        <w:rPr>
          <w:rFonts w:ascii="Arial" w:eastAsia="Times New Roman" w:hAnsi="Arial" w:cs="Arial"/>
          <w:color w:val="444444"/>
          <w:lang w:val="en-US" w:eastAsia="en-CA"/>
        </w:rPr>
        <w:br/>
        <w:t xml:space="preserve">Yes. Church law requires a tribunal to be sure that the spouses will not reconcile; one way this occurs is by ensuring a civil divorce </w:t>
      </w:r>
      <w:r w:rsidR="006D010F">
        <w:rPr>
          <w:rFonts w:ascii="Arial" w:eastAsia="Times New Roman" w:hAnsi="Arial" w:cs="Arial"/>
          <w:color w:val="444444"/>
          <w:lang w:val="en-US" w:eastAsia="en-CA"/>
        </w:rPr>
        <w:t xml:space="preserve">(Divorce Certificate) </w:t>
      </w:r>
      <w:r w:rsidRPr="00955462">
        <w:rPr>
          <w:rFonts w:ascii="Arial" w:eastAsia="Times New Roman" w:hAnsi="Arial" w:cs="Arial"/>
          <w:color w:val="444444"/>
          <w:lang w:val="en-US" w:eastAsia="en-CA"/>
        </w:rPr>
        <w:t>has been granted.</w:t>
      </w:r>
      <w:r w:rsidR="006D010F">
        <w:rPr>
          <w:rFonts w:ascii="Arial" w:eastAsia="Times New Roman" w:hAnsi="Arial" w:cs="Arial"/>
          <w:color w:val="444444"/>
          <w:lang w:val="en-US" w:eastAsia="en-CA"/>
        </w:rPr>
        <w:t xml:space="preserve">  A Divorce Order is insufficient to proceed.</w:t>
      </w:r>
    </w:p>
    <w:p w:rsidR="003E4984" w:rsidRPr="00955462" w:rsidRDefault="003E4984" w:rsidP="003E4984">
      <w:pPr>
        <w:shd w:val="clear" w:color="auto" w:fill="FFFFFF"/>
        <w:rPr>
          <w:rFonts w:ascii="Arial" w:eastAsia="Times New Roman" w:hAnsi="Arial" w:cs="Arial"/>
          <w:color w:val="444444"/>
          <w:lang w:val="en-US" w:eastAsia="en-CA"/>
        </w:rPr>
      </w:pPr>
    </w:p>
    <w:p w:rsidR="00955462" w:rsidRPr="00955462"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Does a declaration of nullity mean my children are illegitimate?</w:t>
      </w:r>
      <w:r w:rsidRPr="00955462">
        <w:rPr>
          <w:rFonts w:ascii="Arial" w:eastAsia="Times New Roman" w:hAnsi="Arial" w:cs="Arial"/>
          <w:color w:val="444444"/>
          <w:lang w:val="en-US" w:eastAsia="en-CA"/>
        </w:rPr>
        <w:br/>
      </w:r>
      <w:r w:rsidR="00955462" w:rsidRPr="00955462">
        <w:rPr>
          <w:rFonts w:ascii="Arial" w:hAnsi="Arial" w:cs="Arial"/>
          <w:lang w:val="en-US"/>
        </w:rPr>
        <w:t>No!  The law of the Church clearly states:  "Children conceived or born of a valid or putative marriage are legitimate."  A putative marriage is one that was entered into with good faith on the part of at least one of the parties.  Since virtually all marriages are entered into with good faith on the part of one of the parties, we can say with confidence that the status of children is not affected by the granting of a Declaration of Nullity.</w:t>
      </w:r>
    </w:p>
    <w:p w:rsidR="00955462" w:rsidRDefault="00955462" w:rsidP="003E4984">
      <w:pPr>
        <w:shd w:val="clear" w:color="auto" w:fill="FFFFFF"/>
        <w:ind w:left="120"/>
        <w:rPr>
          <w:rFonts w:ascii="Arial" w:hAnsi="Arial" w:cs="Arial"/>
          <w:lang w:val="en-US"/>
        </w:rPr>
      </w:pPr>
      <w:r w:rsidRPr="00955462">
        <w:rPr>
          <w:rFonts w:ascii="Arial" w:hAnsi="Arial" w:cs="Arial"/>
          <w:lang w:val="en-US"/>
        </w:rPr>
        <w:t>It is important to note that a declaration of nullity does not excuse either parent from his/her natural obligations toward the children or the other spouse.  The Church will ask for assurance that the obligations of child and spousal support are being met prior to authorizing a new marriage.</w:t>
      </w:r>
    </w:p>
    <w:p w:rsidR="003E4984" w:rsidRPr="00955462" w:rsidRDefault="003E4984" w:rsidP="003E4984">
      <w:pPr>
        <w:shd w:val="clear" w:color="auto" w:fill="FFFFFF"/>
        <w:ind w:left="120"/>
        <w:rPr>
          <w:rFonts w:ascii="Arial" w:eastAsia="Times New Roman" w:hAnsi="Arial" w:cs="Arial"/>
          <w:color w:val="444444"/>
          <w:lang w:val="en-US" w:eastAsia="en-CA"/>
        </w:rPr>
      </w:pPr>
    </w:p>
    <w:p w:rsidR="00193090" w:rsidRPr="003E4984"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If I apply for a declaration of nullity, does my former spouse have to be notified?</w:t>
      </w:r>
      <w:r w:rsidRPr="00955462">
        <w:rPr>
          <w:rFonts w:ascii="Arial" w:eastAsia="Times New Roman" w:hAnsi="Arial" w:cs="Arial"/>
          <w:color w:val="444444"/>
          <w:lang w:val="en-US" w:eastAsia="en-CA"/>
        </w:rPr>
        <w:br/>
        <w:t>Yes. Both parties have the right to challenge or defend the marital bond.</w:t>
      </w:r>
      <w:r w:rsidR="001444C3" w:rsidRPr="00955462">
        <w:rPr>
          <w:rFonts w:ascii="Arial" w:eastAsia="Times New Roman" w:hAnsi="Arial" w:cs="Arial"/>
          <w:color w:val="444444"/>
          <w:lang w:val="en-US" w:eastAsia="en-CA"/>
        </w:rPr>
        <w:t xml:space="preserve"> </w:t>
      </w:r>
      <w:r w:rsidR="001444C3" w:rsidRPr="00802A38">
        <w:rPr>
          <w:rFonts w:ascii="Arial" w:hAnsi="Arial" w:cs="Arial"/>
          <w:lang w:val="en-US"/>
        </w:rPr>
        <w:t xml:space="preserve">A Declaration of Nullity, though usually sought by only one party to a marriage, has the same effect on both parties, </w:t>
      </w:r>
      <w:r w:rsidR="001444C3" w:rsidRPr="00802A38">
        <w:rPr>
          <w:rFonts w:ascii="Arial" w:hAnsi="Arial" w:cs="Arial"/>
          <w:i/>
          <w:iCs/>
          <w:lang w:val="en-US"/>
        </w:rPr>
        <w:t>i.e.</w:t>
      </w:r>
      <w:r w:rsidR="001444C3" w:rsidRPr="00802A38">
        <w:rPr>
          <w:rFonts w:ascii="Arial" w:hAnsi="Arial" w:cs="Arial"/>
          <w:lang w:val="en-US"/>
        </w:rPr>
        <w:t xml:space="preserve">, it frees each party from any ecclesiastical/canonical bond of marriage which was thought to have existed.  Not only has the Petitioner a right to be heard by the Tribunal, but the Tribunal has a canonical obligation to contact the Respondent and invite him/her to present his/her "side" of the marriage to the Tribunal.  A marriage nullity case may not proceed unless the Tribunal has the opportunity to contact the Respondent who alone decides whether to cooperate with the Tribunal or not.  A marriage nullity case can proceed to conclusion without the Respondent's involvement, but not without his/her having been contacted. </w:t>
      </w:r>
    </w:p>
    <w:p w:rsidR="003E4984" w:rsidRPr="00955462" w:rsidRDefault="003E4984" w:rsidP="003E4984">
      <w:pPr>
        <w:shd w:val="clear" w:color="auto" w:fill="FFFFFF"/>
        <w:ind w:left="120"/>
        <w:rPr>
          <w:rFonts w:ascii="Arial" w:eastAsia="Times New Roman" w:hAnsi="Arial" w:cs="Arial"/>
          <w:color w:val="444444"/>
          <w:lang w:val="en-US" w:eastAsia="en-CA"/>
        </w:rPr>
      </w:pPr>
    </w:p>
    <w:p w:rsidR="00850BB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What if I don't want my former spouse to be involved?</w:t>
      </w:r>
      <w:r w:rsidRPr="00955462">
        <w:rPr>
          <w:rFonts w:ascii="Arial" w:eastAsia="Times New Roman" w:hAnsi="Arial" w:cs="Arial"/>
          <w:color w:val="444444"/>
          <w:lang w:val="en-US" w:eastAsia="en-CA"/>
        </w:rPr>
        <w:br/>
        <w:t>Unless your former spouse is cited or legitimately declared absent, your case cannot proceed. If your former spouse's rights are not respected, the process would be liable for a complaint of invalidity.</w:t>
      </w:r>
    </w:p>
    <w:p w:rsidR="003E4984" w:rsidRDefault="003E4984" w:rsidP="003E4984">
      <w:pPr>
        <w:pStyle w:val="ListParagraph"/>
        <w:rPr>
          <w:rFonts w:ascii="Arial" w:eastAsia="Times New Roman" w:hAnsi="Arial" w:cs="Arial"/>
          <w:color w:val="444444"/>
          <w:lang w:val="en-US" w:eastAsia="en-CA"/>
        </w:rPr>
      </w:pPr>
    </w:p>
    <w:p w:rsidR="00850BB0" w:rsidRPr="00955462"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lastRenderedPageBreak/>
        <w:t>Will everything I tell the marriage tribunal remain confidential?</w:t>
      </w:r>
      <w:r w:rsidRPr="00955462">
        <w:rPr>
          <w:rFonts w:ascii="Arial" w:eastAsia="Times New Roman" w:hAnsi="Arial" w:cs="Arial"/>
          <w:color w:val="444444"/>
          <w:lang w:val="en-US" w:eastAsia="en-CA"/>
        </w:rPr>
        <w:br/>
        <w:t>Confidentiality is a paramount concern of the tribunal and all tribunal ministers sign oaths of secrecy. However, both parties (i.e. both former spouses or their advocates) have the right to view any acts which are not known to them. This means your former spouse can read your testimony and the testimony of your witnesses, although they are under no obligation to do so.</w:t>
      </w:r>
      <w:r w:rsidR="00850BB0" w:rsidRPr="00955462">
        <w:rPr>
          <w:rFonts w:ascii="Arial" w:hAnsi="Arial" w:cs="Arial"/>
          <w:lang w:val="en-US"/>
        </w:rPr>
        <w:t xml:space="preserve"> </w:t>
      </w:r>
    </w:p>
    <w:p w:rsidR="00193090" w:rsidRDefault="00850BB0" w:rsidP="003E4984">
      <w:pPr>
        <w:shd w:val="clear" w:color="auto" w:fill="FFFFFF"/>
        <w:ind w:left="120"/>
        <w:rPr>
          <w:rFonts w:ascii="Arial" w:hAnsi="Arial" w:cs="Arial"/>
          <w:lang w:val="en-US"/>
        </w:rPr>
      </w:pPr>
      <w:r w:rsidRPr="00802A38">
        <w:rPr>
          <w:rFonts w:ascii="Arial" w:hAnsi="Arial" w:cs="Arial"/>
          <w:lang w:val="en-US"/>
        </w:rPr>
        <w:t xml:space="preserve">At least three persons who have known the Petitioner </w:t>
      </w:r>
      <w:r w:rsidRPr="00802A38">
        <w:rPr>
          <w:rFonts w:ascii="Arial" w:hAnsi="Arial" w:cs="Arial"/>
          <w:b/>
          <w:bCs/>
          <w:lang w:val="en-US"/>
        </w:rPr>
        <w:t>and</w:t>
      </w:r>
      <w:r w:rsidRPr="00802A38">
        <w:rPr>
          <w:rFonts w:ascii="Arial" w:hAnsi="Arial" w:cs="Arial"/>
          <w:lang w:val="en-US"/>
        </w:rPr>
        <w:t xml:space="preserve"> the Respondent well during their courtship, at the time of the marriage and into the early part of the marriage and are willing to be interviewed </w:t>
      </w:r>
      <w:r w:rsidRPr="006D010F">
        <w:rPr>
          <w:rFonts w:ascii="Arial" w:hAnsi="Arial" w:cs="Arial"/>
          <w:b/>
          <w:lang w:val="en-US"/>
        </w:rPr>
        <w:t>must</w:t>
      </w:r>
      <w:r w:rsidRPr="00802A38">
        <w:rPr>
          <w:rFonts w:ascii="Arial" w:hAnsi="Arial" w:cs="Arial"/>
          <w:lang w:val="en-US"/>
        </w:rPr>
        <w:t xml:space="preserve"> be named by the Petitioner as witnesses.  The Respondent may also nominate witnesses.  In some cases there may be medical, psychological, and/or psychiatric reports available shedding light on a marriage which may be requested by the Tribunal.</w:t>
      </w:r>
    </w:p>
    <w:p w:rsidR="003E4984" w:rsidRPr="00955462" w:rsidRDefault="003E4984" w:rsidP="003E4984">
      <w:pPr>
        <w:shd w:val="clear" w:color="auto" w:fill="FFFFFF"/>
        <w:ind w:left="120"/>
        <w:rPr>
          <w:rFonts w:ascii="Arial" w:eastAsia="Times New Roman" w:hAnsi="Arial" w:cs="Arial"/>
          <w:color w:val="444444"/>
          <w:lang w:val="en-US" w:eastAsia="en-CA"/>
        </w:rPr>
      </w:pP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Can family members act as witnesses?</w:t>
      </w:r>
      <w:r w:rsidRPr="00955462">
        <w:rPr>
          <w:rFonts w:ascii="Arial" w:eastAsia="Times New Roman" w:hAnsi="Arial" w:cs="Arial"/>
          <w:color w:val="444444"/>
          <w:lang w:val="en-US" w:eastAsia="en-CA"/>
        </w:rPr>
        <w:br/>
        <w:t>Yes, absolutely. The judges will assess the credibility and objectivity of any witness testimony according to the norm of canon law.</w:t>
      </w:r>
      <w:r w:rsidR="006D010F">
        <w:rPr>
          <w:rFonts w:ascii="Arial" w:eastAsia="Times New Roman" w:hAnsi="Arial" w:cs="Arial"/>
          <w:color w:val="444444"/>
          <w:lang w:val="en-US" w:eastAsia="en-CA"/>
        </w:rPr>
        <w:t xml:space="preserve">  Please ensure that your witness know they are being nominated and are willing to be interviewed.</w:t>
      </w:r>
    </w:p>
    <w:p w:rsidR="003E4984" w:rsidRPr="00955462" w:rsidRDefault="003E4984" w:rsidP="003E4984">
      <w:pPr>
        <w:shd w:val="clear" w:color="auto" w:fill="FFFFFF"/>
        <w:ind w:left="120"/>
        <w:rPr>
          <w:rFonts w:ascii="Arial" w:eastAsia="Times New Roman" w:hAnsi="Arial" w:cs="Arial"/>
          <w:color w:val="444444"/>
          <w:lang w:val="en-US" w:eastAsia="en-CA"/>
        </w:rPr>
      </w:pPr>
    </w:p>
    <w:p w:rsidR="001F6D7D" w:rsidRDefault="00193090" w:rsidP="001F6D7D">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What happens if there are no witnesses?</w:t>
      </w:r>
      <w:r w:rsidRPr="00955462">
        <w:rPr>
          <w:rFonts w:ascii="Arial" w:eastAsia="Times New Roman" w:hAnsi="Arial" w:cs="Arial"/>
          <w:color w:val="444444"/>
          <w:lang w:val="en-US" w:eastAsia="en-CA"/>
        </w:rPr>
        <w:br/>
        <w:t>If there are no witnesses it will be very difficult for a case to proceed as the judges will not have the required evidence to achieve certitude. This is sometimes the case with very old cases. If there are no witnesses some form of strong documentary evidence would be required.</w:t>
      </w:r>
    </w:p>
    <w:p w:rsidR="001F6D7D" w:rsidRDefault="001F6D7D" w:rsidP="001F6D7D">
      <w:pPr>
        <w:pStyle w:val="ListParagraph"/>
        <w:rPr>
          <w:rFonts w:ascii="Arial" w:eastAsia="Times New Roman" w:hAnsi="Arial" w:cs="Arial"/>
          <w:b/>
          <w:bCs/>
          <w:color w:val="444444"/>
          <w:lang w:val="en-US" w:eastAsia="en-CA"/>
        </w:rPr>
      </w:pPr>
    </w:p>
    <w:p w:rsidR="00716C76" w:rsidRDefault="00193090" w:rsidP="00716C76">
      <w:pPr>
        <w:numPr>
          <w:ilvl w:val="0"/>
          <w:numId w:val="1"/>
        </w:numPr>
        <w:shd w:val="clear" w:color="auto" w:fill="FFFFFF"/>
        <w:ind w:left="120"/>
        <w:rPr>
          <w:rFonts w:ascii="Arial" w:eastAsia="Times New Roman" w:hAnsi="Arial" w:cs="Arial"/>
          <w:color w:val="444444"/>
          <w:lang w:val="en-US" w:eastAsia="en-CA"/>
        </w:rPr>
      </w:pPr>
      <w:r w:rsidRPr="001F6D7D">
        <w:rPr>
          <w:rFonts w:ascii="Arial" w:eastAsia="Times New Roman" w:hAnsi="Arial" w:cs="Arial"/>
          <w:b/>
          <w:bCs/>
          <w:color w:val="444444"/>
          <w:lang w:val="en-US" w:eastAsia="en-CA"/>
        </w:rPr>
        <w:t>Are there any civil effects to a declaration of nullity?</w:t>
      </w:r>
      <w:r w:rsidRPr="001F6D7D">
        <w:rPr>
          <w:rFonts w:ascii="Arial" w:eastAsia="Times New Roman" w:hAnsi="Arial" w:cs="Arial"/>
          <w:color w:val="444444"/>
          <w:lang w:val="en-US" w:eastAsia="en-CA"/>
        </w:rPr>
        <w:br/>
      </w:r>
      <w:r w:rsidR="00D70985" w:rsidRPr="001F6D7D">
        <w:rPr>
          <w:rFonts w:ascii="Arial" w:hAnsi="Arial" w:cs="Arial"/>
          <w:lang w:val="en-US"/>
        </w:rPr>
        <w:t>A Declaration of Nullity in this country is solely for the spiritual well-being of the parties.  Questions of custody of children and their support, alimony and property settlement are decided in the civil court.  The Declaration of Nullity procedure does not have any effect on those decisions.</w:t>
      </w:r>
      <w:r w:rsidR="001F6D7D" w:rsidRPr="001F6D7D">
        <w:rPr>
          <w:rFonts w:ascii="Arial" w:hAnsi="Arial" w:cs="Arial"/>
          <w:b/>
          <w:bCs/>
          <w:sz w:val="20"/>
          <w:szCs w:val="20"/>
          <w:u w:val="single"/>
          <w:lang w:val="en-US"/>
        </w:rPr>
        <w:t xml:space="preserve"> </w:t>
      </w:r>
    </w:p>
    <w:p w:rsidR="00716C76" w:rsidRDefault="00716C76" w:rsidP="00716C76">
      <w:pPr>
        <w:pStyle w:val="ListParagraph"/>
        <w:rPr>
          <w:rFonts w:ascii="Arial" w:hAnsi="Arial" w:cs="Arial"/>
          <w:b/>
          <w:bCs/>
          <w:lang w:val="en-US"/>
        </w:rPr>
      </w:pPr>
    </w:p>
    <w:p w:rsidR="001F6D7D" w:rsidRPr="00716C76" w:rsidRDefault="001F6D7D" w:rsidP="00716C76">
      <w:pPr>
        <w:numPr>
          <w:ilvl w:val="0"/>
          <w:numId w:val="1"/>
        </w:numPr>
        <w:shd w:val="clear" w:color="auto" w:fill="FFFFFF"/>
        <w:ind w:left="120"/>
        <w:rPr>
          <w:rFonts w:ascii="Arial" w:eastAsia="Times New Roman" w:hAnsi="Arial" w:cs="Arial"/>
          <w:color w:val="444444"/>
          <w:lang w:val="en-US" w:eastAsia="en-CA"/>
        </w:rPr>
      </w:pPr>
      <w:r w:rsidRPr="00716C76">
        <w:rPr>
          <w:rFonts w:ascii="Arial" w:hAnsi="Arial" w:cs="Arial"/>
          <w:b/>
          <w:bCs/>
          <w:lang w:val="en-US"/>
        </w:rPr>
        <w:t>What are the "grounds" of nullity of Marriage?</w:t>
      </w:r>
    </w:p>
    <w:p w:rsidR="00D70985" w:rsidRPr="001F6D7D" w:rsidRDefault="001F6D7D" w:rsidP="00716C76">
      <w:pPr>
        <w:autoSpaceDE w:val="0"/>
        <w:autoSpaceDN w:val="0"/>
        <w:adjustRightInd w:val="0"/>
        <w:ind w:left="142"/>
        <w:jc w:val="both"/>
        <w:rPr>
          <w:rFonts w:ascii="Arial" w:hAnsi="Arial" w:cs="Arial"/>
          <w:lang w:val="en-US"/>
        </w:rPr>
      </w:pPr>
      <w:r w:rsidRPr="001F6D7D">
        <w:rPr>
          <w:rFonts w:ascii="Arial" w:hAnsi="Arial" w:cs="Arial"/>
          <w:lang w:val="en-US"/>
        </w:rPr>
        <w:t xml:space="preserve">Suffice it to say that the Church teaches that the consent of the two parties (i.e. their marriage vows) brings the bond of marriage into being.  When a person consents to marriage, it is presupposed that the individual is aware of what he/she is doing, freely opts for marriage (as understood by the Church), and is capable of assuming the essential obligations of this partnership.  An act of matrimonial consent thus implies three essential components:  it is a </w:t>
      </w:r>
      <w:r w:rsidRPr="001F6D7D">
        <w:rPr>
          <w:rFonts w:ascii="Arial" w:hAnsi="Arial" w:cs="Arial"/>
          <w:b/>
          <w:bCs/>
          <w:lang w:val="en-US"/>
        </w:rPr>
        <w:t>rational</w:t>
      </w:r>
      <w:r w:rsidRPr="001F6D7D">
        <w:rPr>
          <w:rFonts w:ascii="Arial" w:hAnsi="Arial" w:cs="Arial"/>
          <w:lang w:val="en-US"/>
        </w:rPr>
        <w:t xml:space="preserve"> decision, </w:t>
      </w:r>
      <w:r w:rsidRPr="001F6D7D">
        <w:rPr>
          <w:rFonts w:ascii="Arial" w:hAnsi="Arial" w:cs="Arial"/>
          <w:b/>
          <w:bCs/>
          <w:lang w:val="en-US"/>
        </w:rPr>
        <w:t>willed</w:t>
      </w:r>
      <w:r w:rsidRPr="001F6D7D">
        <w:rPr>
          <w:rFonts w:ascii="Arial" w:hAnsi="Arial" w:cs="Arial"/>
          <w:lang w:val="en-US"/>
        </w:rPr>
        <w:t xml:space="preserve"> for oneself and presumes that the person is </w:t>
      </w:r>
      <w:r w:rsidRPr="001F6D7D">
        <w:rPr>
          <w:rFonts w:ascii="Arial" w:hAnsi="Arial" w:cs="Arial"/>
          <w:b/>
          <w:bCs/>
          <w:lang w:val="en-US"/>
        </w:rPr>
        <w:t>capable</w:t>
      </w:r>
      <w:r w:rsidRPr="001F6D7D">
        <w:rPr>
          <w:rFonts w:ascii="Arial" w:hAnsi="Arial" w:cs="Arial"/>
          <w:lang w:val="en-US"/>
        </w:rPr>
        <w:t xml:space="preserve"> of living out that to which he/she has consented.  Where there is a marked weakness in one or all of these areas, the quality of the matrimonial consent can be called into serious question.  A decision to marry is not made in a vacuum.  One's home environment, education, peer association, and many other variables contribute to the formation of an individual and his/her capacity to make real choices and accept the responsibilities implied by them.  This will explain why the Marriage Tribunal has to gather information in all these areas.</w:t>
      </w:r>
    </w:p>
    <w:p w:rsidR="003E4984" w:rsidRPr="00D70985" w:rsidRDefault="003E4984" w:rsidP="003E4984">
      <w:pPr>
        <w:shd w:val="clear" w:color="auto" w:fill="FFFFFF"/>
        <w:rPr>
          <w:rFonts w:ascii="Arial" w:eastAsia="Times New Roman" w:hAnsi="Arial" w:cs="Arial"/>
          <w:color w:val="444444"/>
          <w:lang w:val="en-US" w:eastAsia="en-CA"/>
        </w:rPr>
      </w:pPr>
    </w:p>
    <w:p w:rsidR="004B6BA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My ex-spouse committed adultery. Isn't that grounds for nullity?</w:t>
      </w:r>
      <w:r w:rsidRPr="00955462">
        <w:rPr>
          <w:rFonts w:ascii="Arial" w:eastAsia="Times New Roman" w:hAnsi="Arial" w:cs="Arial"/>
          <w:b/>
          <w:bCs/>
          <w:color w:val="444444"/>
          <w:lang w:val="en-US" w:eastAsia="en-CA"/>
        </w:rPr>
        <w:br/>
      </w:r>
      <w:r w:rsidRPr="00955462">
        <w:rPr>
          <w:rFonts w:ascii="Arial" w:eastAsia="Times New Roman" w:hAnsi="Arial" w:cs="Arial"/>
          <w:color w:val="444444"/>
          <w:lang w:val="en-US" w:eastAsia="en-CA"/>
        </w:rPr>
        <w:t xml:space="preserve">The Church recognizes the pain and suffering that occurs in marital breakdown, especially in cases of adultery. However a declaration of nullity is not a divorce nor is it a reward for good </w:t>
      </w:r>
      <w:proofErr w:type="spellStart"/>
      <w:r w:rsidRPr="00955462">
        <w:rPr>
          <w:rFonts w:ascii="Arial" w:eastAsia="Times New Roman" w:hAnsi="Arial" w:cs="Arial"/>
          <w:color w:val="444444"/>
          <w:lang w:val="en-US" w:eastAsia="en-CA"/>
        </w:rPr>
        <w:t>behaviour</w:t>
      </w:r>
      <w:proofErr w:type="spellEnd"/>
      <w:r w:rsidRPr="00955462">
        <w:rPr>
          <w:rFonts w:ascii="Arial" w:eastAsia="Times New Roman" w:hAnsi="Arial" w:cs="Arial"/>
          <w:color w:val="444444"/>
          <w:lang w:val="en-US" w:eastAsia="en-CA"/>
        </w:rPr>
        <w:t xml:space="preserve"> or a punishment for immoral </w:t>
      </w:r>
      <w:proofErr w:type="spellStart"/>
      <w:r w:rsidRPr="00955462">
        <w:rPr>
          <w:rFonts w:ascii="Arial" w:eastAsia="Times New Roman" w:hAnsi="Arial" w:cs="Arial"/>
          <w:color w:val="444444"/>
          <w:lang w:val="en-US" w:eastAsia="en-CA"/>
        </w:rPr>
        <w:t>behaviour</w:t>
      </w:r>
      <w:proofErr w:type="spellEnd"/>
      <w:r w:rsidRPr="00955462">
        <w:rPr>
          <w:rFonts w:ascii="Arial" w:eastAsia="Times New Roman" w:hAnsi="Arial" w:cs="Arial"/>
          <w:color w:val="444444"/>
          <w:lang w:val="en-US" w:eastAsia="en-CA"/>
        </w:rPr>
        <w:t>. It is a statement that there was a fundamental problem in the marital relationship. In some cases, adultery may be indicative of a fundamental immaturity or an attitude against fidelity. In other cases, it may be something which develops some time into a marriage that was entered into freely, prudently, and with the requisite intentions.</w:t>
      </w:r>
    </w:p>
    <w:p w:rsidR="003E4984" w:rsidRPr="00955462" w:rsidRDefault="003E4984" w:rsidP="003E4984">
      <w:pPr>
        <w:shd w:val="clear" w:color="auto" w:fill="FFFFFF"/>
        <w:rPr>
          <w:rFonts w:ascii="Arial" w:eastAsia="Times New Roman" w:hAnsi="Arial" w:cs="Arial"/>
          <w:color w:val="444444"/>
          <w:lang w:val="en-US" w:eastAsia="en-CA"/>
        </w:rPr>
      </w:pPr>
    </w:p>
    <w:p w:rsidR="003E4984"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How long will the process take?</w:t>
      </w:r>
      <w:r w:rsidR="00D70985">
        <w:rPr>
          <w:rFonts w:ascii="Arial" w:eastAsia="Times New Roman" w:hAnsi="Arial" w:cs="Arial"/>
          <w:color w:val="444444"/>
          <w:lang w:val="en-US" w:eastAsia="en-CA"/>
        </w:rPr>
        <w:br/>
      </w:r>
      <w:r w:rsidR="004B6BA0" w:rsidRPr="00802A38">
        <w:rPr>
          <w:rFonts w:ascii="Arial" w:hAnsi="Arial" w:cs="Arial"/>
          <w:lang w:val="en-US"/>
        </w:rPr>
        <w:t xml:space="preserve">Each case is unique with its own degree of difficulty.  </w:t>
      </w:r>
      <w:r w:rsidR="00B41121" w:rsidRPr="00802A38">
        <w:rPr>
          <w:rFonts w:ascii="Arial" w:hAnsi="Arial" w:cs="Arial"/>
          <w:lang w:val="en-US"/>
        </w:rPr>
        <w:t xml:space="preserve">Therefore, no set time can be given for </w:t>
      </w:r>
      <w:r w:rsidR="00B41121" w:rsidRPr="00802A38">
        <w:rPr>
          <w:rFonts w:ascii="Arial" w:hAnsi="Arial" w:cs="Arial"/>
          <w:lang w:val="en-US"/>
        </w:rPr>
        <w:lastRenderedPageBreak/>
        <w:t xml:space="preserve">processing any particular case.  </w:t>
      </w:r>
      <w:r w:rsidRPr="00955462">
        <w:rPr>
          <w:rFonts w:ascii="Arial" w:eastAsia="Times New Roman" w:hAnsi="Arial" w:cs="Arial"/>
          <w:color w:val="444444"/>
          <w:lang w:val="en-US" w:eastAsia="en-CA"/>
        </w:rPr>
        <w:t xml:space="preserve">Major delays can occur when witnesses are not cooperative or forthcoming. A </w:t>
      </w:r>
      <w:proofErr w:type="spellStart"/>
      <w:r w:rsidRPr="00955462">
        <w:rPr>
          <w:rFonts w:ascii="Arial" w:eastAsia="Times New Roman" w:hAnsi="Arial" w:cs="Arial"/>
          <w:i/>
          <w:iCs/>
          <w:color w:val="444444"/>
          <w:lang w:val="en-US" w:eastAsia="en-CA"/>
        </w:rPr>
        <w:t>brevore</w:t>
      </w:r>
      <w:proofErr w:type="spellEnd"/>
      <w:r w:rsidRPr="00955462">
        <w:rPr>
          <w:rFonts w:ascii="Arial" w:eastAsia="Times New Roman" w:hAnsi="Arial" w:cs="Arial"/>
          <w:i/>
          <w:iCs/>
          <w:color w:val="444444"/>
          <w:lang w:val="en-US" w:eastAsia="en-CA"/>
        </w:rPr>
        <w:t xml:space="preserve"> </w:t>
      </w:r>
      <w:r w:rsidRPr="00955462">
        <w:rPr>
          <w:rFonts w:ascii="Arial" w:eastAsia="Times New Roman" w:hAnsi="Arial" w:cs="Arial"/>
          <w:color w:val="444444"/>
          <w:lang w:val="en-US" w:eastAsia="en-CA"/>
        </w:rPr>
        <w:t xml:space="preserve">case </w:t>
      </w:r>
      <w:r w:rsidR="001F6D7D">
        <w:rPr>
          <w:rFonts w:ascii="Arial" w:eastAsia="Times New Roman" w:hAnsi="Arial" w:cs="Arial"/>
          <w:color w:val="444444"/>
          <w:lang w:val="en-US" w:eastAsia="en-CA"/>
        </w:rPr>
        <w:t>(see #15</w:t>
      </w:r>
      <w:r w:rsidR="00D70985">
        <w:rPr>
          <w:rFonts w:ascii="Arial" w:eastAsia="Times New Roman" w:hAnsi="Arial" w:cs="Arial"/>
          <w:color w:val="444444"/>
          <w:lang w:val="en-US" w:eastAsia="en-CA"/>
        </w:rPr>
        <w:t xml:space="preserve">) </w:t>
      </w:r>
      <w:r w:rsidRPr="00955462">
        <w:rPr>
          <w:rFonts w:ascii="Arial" w:eastAsia="Times New Roman" w:hAnsi="Arial" w:cs="Arial"/>
          <w:color w:val="444444"/>
          <w:lang w:val="en-US" w:eastAsia="en-CA"/>
        </w:rPr>
        <w:t xml:space="preserve">of manifest nullity or a curial case may take a few months while </w:t>
      </w:r>
      <w:r w:rsidRPr="00955462">
        <w:rPr>
          <w:rFonts w:ascii="Arial" w:eastAsia="Times New Roman" w:hAnsi="Arial" w:cs="Arial"/>
          <w:color w:val="444444"/>
          <w:u w:val="single"/>
          <w:lang w:val="en-US" w:eastAsia="en-CA"/>
        </w:rPr>
        <w:t>an ordinary tribunal case may take a year or more</w:t>
      </w:r>
      <w:r w:rsidRPr="00955462">
        <w:rPr>
          <w:rFonts w:ascii="Arial" w:eastAsia="Times New Roman" w:hAnsi="Arial" w:cs="Arial"/>
          <w:color w:val="444444"/>
          <w:lang w:val="en-US" w:eastAsia="en-CA"/>
        </w:rPr>
        <w:t>.</w:t>
      </w:r>
    </w:p>
    <w:p w:rsidR="001F6D7D" w:rsidRDefault="00193090" w:rsidP="00716C76">
      <w:pPr>
        <w:shd w:val="clear" w:color="auto" w:fill="FFFFFF"/>
        <w:ind w:left="142"/>
        <w:rPr>
          <w:rFonts w:ascii="Arial" w:hAnsi="Arial" w:cs="Arial"/>
          <w:lang w:val="en-US"/>
        </w:rPr>
      </w:pPr>
      <w:r w:rsidRPr="00955462">
        <w:rPr>
          <w:rFonts w:ascii="Arial" w:eastAsia="Times New Roman" w:hAnsi="Arial" w:cs="Arial"/>
          <w:color w:val="444444"/>
          <w:lang w:val="en-US" w:eastAsia="en-CA"/>
        </w:rPr>
        <w:br/>
        <w:t>If a case is appealed to a higher tribunal, either by the parties or the defender of the bond, it will ordinarily go to the Canadian Appeals Tribunal in Ottawa. This also adds to the length of the case. When these cases, however, are appealed to the Sacred Roman Rota they can experience significant delays of several years.</w:t>
      </w:r>
      <w:r w:rsidR="004B6BA0" w:rsidRPr="00955462">
        <w:rPr>
          <w:rFonts w:ascii="Arial" w:hAnsi="Arial" w:cs="Arial"/>
          <w:lang w:val="en-US"/>
        </w:rPr>
        <w:t xml:space="preserve"> </w:t>
      </w:r>
      <w:r w:rsidR="004B6BA0" w:rsidRPr="00D70985">
        <w:rPr>
          <w:rFonts w:ascii="Arial" w:hAnsi="Arial" w:cs="Arial"/>
          <w:b/>
          <w:lang w:val="en-US"/>
        </w:rPr>
        <w:t>Plans for a subsequent marriage cannot be made until the whole nullity process has been completed</w:t>
      </w:r>
      <w:r w:rsidR="004B6BA0" w:rsidRPr="00802A38">
        <w:rPr>
          <w:rFonts w:ascii="Arial" w:hAnsi="Arial" w:cs="Arial"/>
          <w:lang w:val="en-US"/>
        </w:rPr>
        <w:t xml:space="preserve">, </w:t>
      </w:r>
      <w:r w:rsidR="004B6BA0" w:rsidRPr="00D70985">
        <w:rPr>
          <w:rFonts w:ascii="Arial" w:hAnsi="Arial" w:cs="Arial"/>
          <w:b/>
          <w:lang w:val="en-US"/>
        </w:rPr>
        <w:t>and then, only if a Declaration of Nullity has been granted</w:t>
      </w:r>
      <w:r w:rsidR="004B6BA0" w:rsidRPr="00802A38">
        <w:rPr>
          <w:rFonts w:ascii="Arial" w:hAnsi="Arial" w:cs="Arial"/>
          <w:lang w:val="en-US"/>
        </w:rPr>
        <w:t>.  The Kingston Tribunal cannot be held responsible for any arbitrary promises made by well-intentioned priests, religious or lay persons relative to the merits of a case, its ultimate</w:t>
      </w:r>
      <w:r w:rsidR="00D70985">
        <w:rPr>
          <w:rFonts w:ascii="Arial" w:hAnsi="Arial" w:cs="Arial"/>
          <w:lang w:val="en-US"/>
        </w:rPr>
        <w:t xml:space="preserve"> outcome, or time frames for it</w:t>
      </w:r>
      <w:r w:rsidR="004B6BA0" w:rsidRPr="00802A38">
        <w:rPr>
          <w:rFonts w:ascii="Arial" w:hAnsi="Arial" w:cs="Arial"/>
          <w:lang w:val="en-US"/>
        </w:rPr>
        <w:t>s successful completion</w:t>
      </w:r>
      <w:r w:rsidR="001F6D7D">
        <w:rPr>
          <w:rFonts w:ascii="Arial" w:hAnsi="Arial" w:cs="Arial"/>
          <w:lang w:val="en-US"/>
        </w:rPr>
        <w:t xml:space="preserve"> (See also, #16</w:t>
      </w:r>
      <w:r w:rsidR="00B41121" w:rsidRPr="00955462">
        <w:rPr>
          <w:rFonts w:ascii="Arial" w:hAnsi="Arial" w:cs="Arial"/>
          <w:lang w:val="en-US"/>
        </w:rPr>
        <w:t>)</w:t>
      </w:r>
      <w:r w:rsidR="001F6D7D">
        <w:rPr>
          <w:rFonts w:ascii="Arial" w:hAnsi="Arial" w:cs="Arial"/>
          <w:lang w:val="en-US"/>
        </w:rPr>
        <w:t>.</w:t>
      </w:r>
    </w:p>
    <w:p w:rsidR="001F6D7D" w:rsidRPr="001F6D7D" w:rsidRDefault="001F6D7D" w:rsidP="003E4984">
      <w:pPr>
        <w:shd w:val="clear" w:color="auto" w:fill="FFFFFF"/>
        <w:rPr>
          <w:rFonts w:ascii="Arial" w:hAnsi="Arial" w:cs="Arial"/>
          <w:lang w:val="en-US"/>
        </w:rPr>
      </w:pP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How can I make sure I get one of those new "Pope Francis" annulments that are done in two months?</w:t>
      </w:r>
      <w:r w:rsidRPr="00955462">
        <w:rPr>
          <w:rFonts w:ascii="Arial" w:eastAsia="Times New Roman" w:hAnsi="Arial" w:cs="Arial"/>
          <w:color w:val="444444"/>
          <w:lang w:val="en-US" w:eastAsia="en-CA"/>
        </w:rPr>
        <w:br/>
        <w:t xml:space="preserve">The new </w:t>
      </w:r>
      <w:proofErr w:type="spellStart"/>
      <w:r w:rsidR="001F6D7D">
        <w:rPr>
          <w:rFonts w:ascii="Arial" w:eastAsia="Times New Roman" w:hAnsi="Arial" w:cs="Arial"/>
          <w:color w:val="444444"/>
          <w:lang w:val="en-US" w:eastAsia="en-CA"/>
        </w:rPr>
        <w:t>brevor</w:t>
      </w:r>
      <w:proofErr w:type="spellEnd"/>
      <w:r w:rsidR="001F6D7D">
        <w:rPr>
          <w:rFonts w:ascii="Arial" w:eastAsia="Times New Roman" w:hAnsi="Arial" w:cs="Arial"/>
          <w:color w:val="444444"/>
          <w:lang w:val="en-US" w:eastAsia="en-CA"/>
        </w:rPr>
        <w:t xml:space="preserve"> case (</w:t>
      </w:r>
      <w:proofErr w:type="spellStart"/>
      <w:r w:rsidRPr="00955462">
        <w:rPr>
          <w:rFonts w:ascii="Arial" w:eastAsia="Times New Roman" w:hAnsi="Arial" w:cs="Arial"/>
          <w:i/>
          <w:iCs/>
          <w:color w:val="444444"/>
          <w:lang w:val="en-US" w:eastAsia="en-CA"/>
        </w:rPr>
        <w:t>processus</w:t>
      </w:r>
      <w:proofErr w:type="spellEnd"/>
      <w:r w:rsidRPr="00955462">
        <w:rPr>
          <w:rFonts w:ascii="Arial" w:eastAsia="Times New Roman" w:hAnsi="Arial" w:cs="Arial"/>
          <w:i/>
          <w:iCs/>
          <w:color w:val="444444"/>
          <w:lang w:val="en-US" w:eastAsia="en-CA"/>
        </w:rPr>
        <w:t xml:space="preserve"> </w:t>
      </w:r>
      <w:proofErr w:type="spellStart"/>
      <w:r w:rsidRPr="00955462">
        <w:rPr>
          <w:rFonts w:ascii="Arial" w:eastAsia="Times New Roman" w:hAnsi="Arial" w:cs="Arial"/>
          <w:i/>
          <w:iCs/>
          <w:color w:val="444444"/>
          <w:lang w:val="en-US" w:eastAsia="en-CA"/>
        </w:rPr>
        <w:t>brevior</w:t>
      </w:r>
      <w:proofErr w:type="spellEnd"/>
      <w:r w:rsidR="001F6D7D">
        <w:rPr>
          <w:rFonts w:ascii="Arial" w:eastAsia="Times New Roman" w:hAnsi="Arial" w:cs="Arial"/>
          <w:i/>
          <w:iCs/>
          <w:color w:val="444444"/>
          <w:lang w:val="en-US" w:eastAsia="en-CA"/>
        </w:rPr>
        <w:t>)</w:t>
      </w:r>
      <w:r w:rsidRPr="00955462">
        <w:rPr>
          <w:rFonts w:ascii="Arial" w:eastAsia="Times New Roman" w:hAnsi="Arial" w:cs="Arial"/>
          <w:color w:val="444444"/>
          <w:lang w:val="en-US" w:eastAsia="en-CA"/>
        </w:rPr>
        <w:t xml:space="preserve"> has certain requirements. First, it must be </w:t>
      </w:r>
      <w:r w:rsidRPr="00955462">
        <w:rPr>
          <w:rFonts w:ascii="Arial" w:eastAsia="Times New Roman" w:hAnsi="Arial" w:cs="Arial"/>
          <w:i/>
          <w:iCs/>
          <w:color w:val="444444"/>
          <w:lang w:val="en-US" w:eastAsia="en-CA"/>
        </w:rPr>
        <w:t xml:space="preserve">manifestly </w:t>
      </w:r>
      <w:r w:rsidRPr="00955462">
        <w:rPr>
          <w:rFonts w:ascii="Arial" w:eastAsia="Times New Roman" w:hAnsi="Arial" w:cs="Arial"/>
          <w:color w:val="444444"/>
          <w:lang w:val="en-US" w:eastAsia="en-CA"/>
        </w:rPr>
        <w:t>a case of invalidity. An extreme example is someone forced to marry at gunpoint. Second, your ex-spouse has to either participate or at least agree to the petition. If he/she is not locatable, refuse</w:t>
      </w:r>
      <w:r w:rsidR="00D70985">
        <w:rPr>
          <w:rFonts w:ascii="Arial" w:eastAsia="Times New Roman" w:hAnsi="Arial" w:cs="Arial"/>
          <w:color w:val="444444"/>
          <w:lang w:val="en-US" w:eastAsia="en-CA"/>
        </w:rPr>
        <w:t>s</w:t>
      </w:r>
      <w:r w:rsidRPr="00955462">
        <w:rPr>
          <w:rFonts w:ascii="Arial" w:eastAsia="Times New Roman" w:hAnsi="Arial" w:cs="Arial"/>
          <w:color w:val="444444"/>
          <w:lang w:val="en-US" w:eastAsia="en-CA"/>
        </w:rPr>
        <w:t xml:space="preserve"> to contact us, or disagree</w:t>
      </w:r>
      <w:r w:rsidR="00D70985">
        <w:rPr>
          <w:rFonts w:ascii="Arial" w:eastAsia="Times New Roman" w:hAnsi="Arial" w:cs="Arial"/>
          <w:color w:val="444444"/>
          <w:lang w:val="en-US" w:eastAsia="en-CA"/>
        </w:rPr>
        <w:t>s</w:t>
      </w:r>
      <w:r w:rsidRPr="00955462">
        <w:rPr>
          <w:rFonts w:ascii="Arial" w:eastAsia="Times New Roman" w:hAnsi="Arial" w:cs="Arial"/>
          <w:color w:val="444444"/>
          <w:lang w:val="en-US" w:eastAsia="en-CA"/>
        </w:rPr>
        <w:t xml:space="preserve"> with the petition it is impossible to use this process. Finally, the tribunal staff must find the proofs for invalidity readily available. If the archbishop is not able to achieve moral certitude in these cases they will be processed using the ordinary process.​</w:t>
      </w:r>
    </w:p>
    <w:p w:rsidR="003E4984" w:rsidRPr="00955462" w:rsidRDefault="003E4984" w:rsidP="003E4984">
      <w:pPr>
        <w:shd w:val="clear" w:color="auto" w:fill="FFFFFF"/>
        <w:ind w:left="120"/>
        <w:rPr>
          <w:rFonts w:ascii="Arial" w:eastAsia="Times New Roman" w:hAnsi="Arial" w:cs="Arial"/>
          <w:color w:val="444444"/>
          <w:lang w:val="en-US" w:eastAsia="en-CA"/>
        </w:rPr>
      </w:pPr>
    </w:p>
    <w:p w:rsidR="00955462"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​But I already booked a hall, can't you expedite my case?</w:t>
      </w:r>
      <w:r w:rsidRPr="00955462">
        <w:rPr>
          <w:rFonts w:ascii="Arial" w:eastAsia="Times New Roman" w:hAnsi="Arial" w:cs="Arial"/>
          <w:color w:val="444444"/>
          <w:lang w:val="en-US" w:eastAsia="en-CA"/>
        </w:rPr>
        <w:br/>
        <w:t xml:space="preserve">Church law is very strict that all cases must be adjudicated in the order in which they were submitted. The only circumstances where priority can be given to a case is in situations of terminal illness. </w:t>
      </w:r>
      <w:r w:rsidRPr="00955462">
        <w:rPr>
          <w:rFonts w:ascii="Arial" w:eastAsia="Times New Roman" w:hAnsi="Arial" w:cs="Arial"/>
          <w:b/>
          <w:bCs/>
          <w:color w:val="444444"/>
          <w:lang w:val="en-US" w:eastAsia="en-CA"/>
        </w:rPr>
        <w:t>No dates</w:t>
      </w:r>
      <w:r w:rsidRPr="00955462">
        <w:rPr>
          <w:rFonts w:ascii="Arial" w:eastAsia="Times New Roman" w:hAnsi="Arial" w:cs="Arial"/>
          <w:color w:val="444444"/>
          <w:lang w:val="en-US" w:eastAsia="en-CA"/>
        </w:rPr>
        <w:t xml:space="preserve"> should be set for a marriage until a final decision is made</w:t>
      </w:r>
      <w:r w:rsidR="00B41121" w:rsidRPr="00955462">
        <w:rPr>
          <w:rFonts w:ascii="Arial" w:eastAsia="Times New Roman" w:hAnsi="Arial" w:cs="Arial"/>
          <w:color w:val="444444"/>
          <w:lang w:val="en-US" w:eastAsia="en-CA"/>
        </w:rPr>
        <w:t xml:space="preserve"> (See also #13)</w:t>
      </w:r>
      <w:r w:rsidRPr="00955462">
        <w:rPr>
          <w:rFonts w:ascii="Arial" w:eastAsia="Times New Roman" w:hAnsi="Arial" w:cs="Arial"/>
          <w:color w:val="444444"/>
          <w:lang w:val="en-US" w:eastAsia="en-CA"/>
        </w:rPr>
        <w:t>.</w:t>
      </w:r>
    </w:p>
    <w:p w:rsidR="003E4984" w:rsidRPr="00955462" w:rsidRDefault="003E4984" w:rsidP="003E4984">
      <w:pPr>
        <w:shd w:val="clear" w:color="auto" w:fill="FFFFFF"/>
        <w:rPr>
          <w:rFonts w:ascii="Arial" w:eastAsia="Times New Roman" w:hAnsi="Arial" w:cs="Arial"/>
          <w:color w:val="444444"/>
          <w:lang w:val="en-US" w:eastAsia="en-CA"/>
        </w:rPr>
      </w:pPr>
    </w:p>
    <w:p w:rsidR="00955462" w:rsidRPr="003E4984"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How much does it cost?</w:t>
      </w:r>
      <w:r w:rsidRPr="00955462">
        <w:rPr>
          <w:rFonts w:ascii="Arial" w:eastAsia="Times New Roman" w:hAnsi="Arial" w:cs="Arial"/>
          <w:color w:val="444444"/>
          <w:lang w:val="en-US" w:eastAsia="en-CA"/>
        </w:rPr>
        <w:br/>
      </w:r>
      <w:r w:rsidR="00955462" w:rsidRPr="00A93068">
        <w:rPr>
          <w:rFonts w:ascii="Arial" w:hAnsi="Arial" w:cs="Arial"/>
          <w:bCs/>
          <w:lang w:val="en-US"/>
        </w:rPr>
        <w:t xml:space="preserve">The ability to make a contribution to the Tribunal has no bearing on the issuance of a declaration of nullity. </w:t>
      </w:r>
      <w:r w:rsidR="00955462" w:rsidRPr="00A93068">
        <w:rPr>
          <w:rFonts w:ascii="Arial" w:hAnsi="Arial" w:cs="Arial"/>
          <w:lang w:val="en-US"/>
        </w:rPr>
        <w:t xml:space="preserve"> Because the costs involved in processing each case are considerable, the Archdiocese of Kingston suggests that the Petitioner contribute twenty-five </w:t>
      </w:r>
      <w:r w:rsidR="00955462" w:rsidRPr="00A93068">
        <w:rPr>
          <w:rFonts w:ascii="Arial" w:hAnsi="Arial" w:cs="Arial"/>
          <w:i/>
          <w:iCs/>
          <w:lang w:val="en-US"/>
        </w:rPr>
        <w:t>per cent</w:t>
      </w:r>
      <w:r w:rsidR="00955462" w:rsidRPr="00A93068">
        <w:rPr>
          <w:rFonts w:ascii="Arial" w:hAnsi="Arial" w:cs="Arial"/>
          <w:lang w:val="en-US"/>
        </w:rPr>
        <w:t xml:space="preserve"> (25%) toward the costs incurred in bringing a marriage nullity case to conclusion.  </w:t>
      </w:r>
      <w:r w:rsidR="00955462" w:rsidRPr="00A93068">
        <w:rPr>
          <w:rFonts w:ascii="Arial" w:hAnsi="Arial" w:cs="Arial"/>
          <w:bCs/>
          <w:lang w:val="en-US"/>
        </w:rPr>
        <w:t>No one will be denied the opportunity to have his/her marriage investigated with the possibility of it being declared invalid because of his/her legitimate inability to make the contribution.</w:t>
      </w:r>
      <w:r w:rsidR="00955462" w:rsidRPr="00955462">
        <w:rPr>
          <w:rFonts w:ascii="Arial" w:hAnsi="Arial" w:cs="Arial"/>
          <w:lang w:val="en-US"/>
        </w:rPr>
        <w:t xml:space="preserve">  Financial considerations will be discussed individually with the Petitio</w:t>
      </w:r>
      <w:r w:rsidR="003E4984">
        <w:rPr>
          <w:rFonts w:ascii="Arial" w:hAnsi="Arial" w:cs="Arial"/>
          <w:lang w:val="en-US"/>
        </w:rPr>
        <w:t>ner at his/her first interview.</w:t>
      </w:r>
    </w:p>
    <w:p w:rsidR="003E4984" w:rsidRPr="00955462" w:rsidRDefault="003E4984" w:rsidP="003E4984">
      <w:pPr>
        <w:shd w:val="clear" w:color="auto" w:fill="FFFFFF"/>
        <w:rPr>
          <w:rFonts w:ascii="Arial" w:eastAsia="Times New Roman" w:hAnsi="Arial" w:cs="Arial"/>
          <w:color w:val="444444"/>
          <w:lang w:val="en-US" w:eastAsia="en-CA"/>
        </w:rPr>
      </w:pP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I've never been married, and my fiancé was but isn't Catholic. Do we need to do anything?</w:t>
      </w:r>
      <w:r w:rsidRPr="00955462">
        <w:rPr>
          <w:rFonts w:ascii="Arial" w:eastAsia="Times New Roman" w:hAnsi="Arial" w:cs="Arial"/>
          <w:color w:val="444444"/>
          <w:lang w:val="en-US" w:eastAsia="en-CA"/>
        </w:rPr>
        <w:br/>
        <w:t>Marriage is a natural reality and, as such, marriages between non-Catholics are presumed valid by the Church, even if they are not sacramental marriages. The Church, as such, investigates those cases when necessary.</w:t>
      </w:r>
    </w:p>
    <w:p w:rsidR="003E4984" w:rsidRPr="00955462" w:rsidRDefault="003E4984" w:rsidP="003E4984">
      <w:pPr>
        <w:shd w:val="clear" w:color="auto" w:fill="FFFFFF"/>
        <w:rPr>
          <w:rFonts w:ascii="Arial" w:eastAsia="Times New Roman" w:hAnsi="Arial" w:cs="Arial"/>
          <w:color w:val="444444"/>
          <w:lang w:val="en-US" w:eastAsia="en-CA"/>
        </w:rPr>
      </w:pP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Why would a person want a declaration of nullity?</w:t>
      </w:r>
      <w:r w:rsidRPr="00955462">
        <w:rPr>
          <w:rFonts w:ascii="Arial" w:eastAsia="Times New Roman" w:hAnsi="Arial" w:cs="Arial"/>
          <w:color w:val="444444"/>
          <w:lang w:val="en-US" w:eastAsia="en-CA"/>
        </w:rPr>
        <w:br/>
        <w:t>While generally people approach the tribunal when they wish to get married in the Church and are prohibited due to a prior bond, some members of the faithful seek the ministry of the tribunal to offer a sense of closure on their former marriage.</w:t>
      </w:r>
    </w:p>
    <w:p w:rsidR="003E4984" w:rsidRDefault="003E4984" w:rsidP="003E4984">
      <w:pPr>
        <w:shd w:val="clear" w:color="auto" w:fill="FFFFFF"/>
        <w:rPr>
          <w:rFonts w:ascii="Arial" w:eastAsia="Times New Roman" w:hAnsi="Arial" w:cs="Arial"/>
          <w:color w:val="444444"/>
          <w:lang w:val="en-US" w:eastAsia="en-CA"/>
        </w:rPr>
      </w:pPr>
    </w:p>
    <w:p w:rsidR="00531238" w:rsidRDefault="00531238" w:rsidP="003E4984">
      <w:pPr>
        <w:shd w:val="clear" w:color="auto" w:fill="FFFFFF"/>
        <w:rPr>
          <w:rFonts w:ascii="Arial" w:eastAsia="Times New Roman" w:hAnsi="Arial" w:cs="Arial"/>
          <w:color w:val="444444"/>
          <w:lang w:val="en-US" w:eastAsia="en-CA"/>
        </w:rPr>
      </w:pPr>
    </w:p>
    <w:p w:rsidR="00531238" w:rsidRDefault="00531238" w:rsidP="003E4984">
      <w:pPr>
        <w:shd w:val="clear" w:color="auto" w:fill="FFFFFF"/>
        <w:rPr>
          <w:rFonts w:ascii="Arial" w:eastAsia="Times New Roman" w:hAnsi="Arial" w:cs="Arial"/>
          <w:color w:val="444444"/>
          <w:lang w:val="en-US" w:eastAsia="en-CA"/>
        </w:rPr>
      </w:pPr>
      <w:bookmarkStart w:id="0" w:name="_GoBack"/>
      <w:bookmarkEnd w:id="0"/>
    </w:p>
    <w:p w:rsidR="00BA7242" w:rsidRPr="003E4984" w:rsidRDefault="00BA7242" w:rsidP="003E4984">
      <w:pPr>
        <w:pStyle w:val="ListParagraph"/>
        <w:numPr>
          <w:ilvl w:val="0"/>
          <w:numId w:val="1"/>
        </w:numPr>
        <w:tabs>
          <w:tab w:val="clear" w:pos="720"/>
        </w:tabs>
        <w:autoSpaceDE w:val="0"/>
        <w:autoSpaceDN w:val="0"/>
        <w:adjustRightInd w:val="0"/>
        <w:ind w:left="142" w:hanging="426"/>
        <w:jc w:val="both"/>
        <w:rPr>
          <w:rFonts w:ascii="Arial" w:hAnsi="Arial" w:cs="Arial"/>
          <w:lang w:val="en-US"/>
        </w:rPr>
      </w:pPr>
      <w:r w:rsidRPr="003E4984">
        <w:rPr>
          <w:rFonts w:ascii="Arial" w:hAnsi="Arial" w:cs="Arial"/>
          <w:b/>
          <w:bCs/>
          <w:lang w:val="en-US"/>
        </w:rPr>
        <w:lastRenderedPageBreak/>
        <w:t>Does a declaration of nullity mean automatic freedom to remarry?</w:t>
      </w:r>
    </w:p>
    <w:p w:rsidR="00BA7242" w:rsidRDefault="00BA7242" w:rsidP="00BA7242">
      <w:pPr>
        <w:pStyle w:val="ListParagraph"/>
        <w:autoSpaceDE w:val="0"/>
        <w:autoSpaceDN w:val="0"/>
        <w:adjustRightInd w:val="0"/>
        <w:ind w:left="142"/>
        <w:jc w:val="both"/>
        <w:rPr>
          <w:rFonts w:ascii="Arial" w:hAnsi="Arial" w:cs="Arial"/>
          <w:lang w:val="en-US"/>
        </w:rPr>
      </w:pPr>
      <w:r w:rsidRPr="00955462">
        <w:rPr>
          <w:rFonts w:ascii="Arial" w:hAnsi="Arial" w:cs="Arial"/>
          <w:lang w:val="en-US"/>
        </w:rPr>
        <w:t xml:space="preserve">The Church is concerned that the sanctity of marriage be upheld and that the rights of a prospective spouse be protected.   Because the Church wishes to prevent the Petitioner and the Respondent from entering another invalid marriage, the Tribunal may deem that it is necessary to restrict/to delay </w:t>
      </w:r>
      <w:r w:rsidR="003E4984">
        <w:rPr>
          <w:rFonts w:ascii="Arial" w:hAnsi="Arial" w:cs="Arial"/>
          <w:lang w:val="en-US"/>
        </w:rPr>
        <w:t xml:space="preserve">(a prohibitive clause) </w:t>
      </w:r>
      <w:r w:rsidRPr="00955462">
        <w:rPr>
          <w:rFonts w:ascii="Arial" w:hAnsi="Arial" w:cs="Arial"/>
          <w:lang w:val="en-US"/>
        </w:rPr>
        <w:t>one or both parties from exercising their right to marry in the Church.  This is done when the evidence leading to the issuance of Declaration of Nullity has revealed the existence in the person(s) of conditions that could be remedied through professional counselling.  The Church wishes to prevent the recurrence of conditions/situations which invalidated the previous attempt-at-marriage</w:t>
      </w:r>
      <w:r w:rsidR="003E4984">
        <w:rPr>
          <w:rFonts w:ascii="Arial" w:hAnsi="Arial" w:cs="Arial"/>
          <w:lang w:val="en-US"/>
        </w:rPr>
        <w:t xml:space="preserve"> (see #20)</w:t>
      </w:r>
      <w:r w:rsidRPr="00955462">
        <w:rPr>
          <w:rFonts w:ascii="Arial" w:hAnsi="Arial" w:cs="Arial"/>
          <w:lang w:val="en-US"/>
        </w:rPr>
        <w:t xml:space="preserve">.  </w:t>
      </w:r>
    </w:p>
    <w:p w:rsidR="003E4984" w:rsidRPr="00BA7242" w:rsidRDefault="003E4984" w:rsidP="00BA7242">
      <w:pPr>
        <w:pStyle w:val="ListParagraph"/>
        <w:autoSpaceDE w:val="0"/>
        <w:autoSpaceDN w:val="0"/>
        <w:adjustRightInd w:val="0"/>
        <w:ind w:left="142"/>
        <w:jc w:val="both"/>
        <w:rPr>
          <w:rFonts w:ascii="Arial" w:hAnsi="Arial" w:cs="Arial"/>
          <w:lang w:val="en-US"/>
        </w:rPr>
      </w:pPr>
    </w:p>
    <w:p w:rsidR="00193090"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What if a prohibitive clause (</w:t>
      </w:r>
      <w:proofErr w:type="spellStart"/>
      <w:r w:rsidRPr="00955462">
        <w:rPr>
          <w:rFonts w:ascii="Arial" w:eastAsia="Times New Roman" w:hAnsi="Arial" w:cs="Arial"/>
          <w:b/>
          <w:bCs/>
          <w:i/>
          <w:iCs/>
          <w:color w:val="444444"/>
          <w:lang w:val="en-US" w:eastAsia="en-CA"/>
        </w:rPr>
        <w:t>monitum</w:t>
      </w:r>
      <w:proofErr w:type="spellEnd"/>
      <w:r w:rsidRPr="00955462">
        <w:rPr>
          <w:rFonts w:ascii="Arial" w:eastAsia="Times New Roman" w:hAnsi="Arial" w:cs="Arial"/>
          <w:b/>
          <w:bCs/>
          <w:i/>
          <w:iCs/>
          <w:color w:val="444444"/>
          <w:lang w:val="en-US" w:eastAsia="en-CA"/>
        </w:rPr>
        <w:t xml:space="preserve"> </w:t>
      </w:r>
      <w:r w:rsidRPr="00955462">
        <w:rPr>
          <w:rFonts w:ascii="Arial" w:eastAsia="Times New Roman" w:hAnsi="Arial" w:cs="Arial"/>
          <w:b/>
          <w:bCs/>
          <w:color w:val="444444"/>
          <w:lang w:val="en-US" w:eastAsia="en-CA"/>
        </w:rPr>
        <w:t xml:space="preserve">or </w:t>
      </w:r>
      <w:proofErr w:type="spellStart"/>
      <w:r w:rsidRPr="00955462">
        <w:rPr>
          <w:rFonts w:ascii="Arial" w:eastAsia="Times New Roman" w:hAnsi="Arial" w:cs="Arial"/>
          <w:b/>
          <w:bCs/>
          <w:i/>
          <w:iCs/>
          <w:color w:val="444444"/>
          <w:lang w:val="en-US" w:eastAsia="en-CA"/>
        </w:rPr>
        <w:t>vetitum</w:t>
      </w:r>
      <w:proofErr w:type="spellEnd"/>
      <w:r w:rsidRPr="00955462">
        <w:rPr>
          <w:rFonts w:ascii="Arial" w:eastAsia="Times New Roman" w:hAnsi="Arial" w:cs="Arial"/>
          <w:b/>
          <w:bCs/>
          <w:color w:val="444444"/>
          <w:lang w:val="en-US" w:eastAsia="en-CA"/>
        </w:rPr>
        <w:t>) has been placed on my remarriage?</w:t>
      </w:r>
      <w:r w:rsidRPr="00955462">
        <w:rPr>
          <w:rFonts w:ascii="Arial" w:eastAsia="Times New Roman" w:hAnsi="Arial" w:cs="Arial"/>
          <w:color w:val="444444"/>
          <w:lang w:val="en-US" w:eastAsia="en-CA"/>
        </w:rPr>
        <w:br/>
        <w:t>In certain circumstances the tribunal may place a warning or prohibition on one or both of the parties from marrying in the Church. This may happen, for example, when a marriage was invalid due to a psychological issue. In these circumstances the priest will contact the tribunal to find out what iss</w:t>
      </w:r>
      <w:r w:rsidR="003E4984">
        <w:rPr>
          <w:rFonts w:ascii="Arial" w:eastAsia="Times New Roman" w:hAnsi="Arial" w:cs="Arial"/>
          <w:color w:val="444444"/>
          <w:lang w:val="en-US" w:eastAsia="en-CA"/>
        </w:rPr>
        <w:t>ue requires pastoral attention.</w:t>
      </w:r>
    </w:p>
    <w:p w:rsidR="001F6D7D" w:rsidRPr="00955462" w:rsidRDefault="001F6D7D" w:rsidP="001F6D7D">
      <w:pPr>
        <w:shd w:val="clear" w:color="auto" w:fill="FFFFFF"/>
        <w:ind w:left="120"/>
        <w:rPr>
          <w:rFonts w:ascii="Arial" w:eastAsia="Times New Roman" w:hAnsi="Arial" w:cs="Arial"/>
          <w:color w:val="444444"/>
          <w:lang w:val="en-US" w:eastAsia="en-CA"/>
        </w:rPr>
      </w:pPr>
    </w:p>
    <w:p w:rsidR="00955462" w:rsidRDefault="00193090" w:rsidP="003E4984">
      <w:pPr>
        <w:numPr>
          <w:ilvl w:val="0"/>
          <w:numId w:val="1"/>
        </w:numPr>
        <w:shd w:val="clear" w:color="auto" w:fill="FFFFFF"/>
        <w:ind w:left="120"/>
        <w:rPr>
          <w:rFonts w:ascii="Arial" w:eastAsia="Times New Roman" w:hAnsi="Arial" w:cs="Arial"/>
          <w:color w:val="444444"/>
          <w:lang w:val="en-US" w:eastAsia="en-CA"/>
        </w:rPr>
      </w:pPr>
      <w:r w:rsidRPr="00955462">
        <w:rPr>
          <w:rFonts w:ascii="Arial" w:eastAsia="Times New Roman" w:hAnsi="Arial" w:cs="Arial"/>
          <w:b/>
          <w:bCs/>
          <w:color w:val="444444"/>
          <w:lang w:val="en-US" w:eastAsia="en-CA"/>
        </w:rPr>
        <w:t>I already have an annulment from the Orthodox Church. What do I need to do?</w:t>
      </w:r>
      <w:r w:rsidRPr="00955462">
        <w:rPr>
          <w:rFonts w:ascii="Arial" w:eastAsia="Times New Roman" w:hAnsi="Arial" w:cs="Arial"/>
          <w:color w:val="444444"/>
          <w:lang w:val="en-US" w:eastAsia="en-CA"/>
        </w:rPr>
        <w:br/>
        <w:t>The practice of the non-Catholic Eastern Churches is very diverse regarding annulments. While some of these are very similar processes to what is done by the Catholic Church, in most cases these are ecclesiastical divorces. As a result, you still need to approach a Catholic tribunal to have your marriage examined for its status in the Catholic Church. While in some cases your Orthodox decree could be ratified by a Catholic tribunal, in most cases you'll need to undergo the ordinary process.</w:t>
      </w:r>
    </w:p>
    <w:p w:rsidR="003E4984" w:rsidRDefault="003E4984" w:rsidP="003E4984">
      <w:pPr>
        <w:shd w:val="clear" w:color="auto" w:fill="FFFFFF"/>
        <w:ind w:left="120"/>
        <w:rPr>
          <w:rFonts w:ascii="Arial" w:eastAsia="Times New Roman" w:hAnsi="Arial" w:cs="Arial"/>
          <w:color w:val="444444"/>
          <w:lang w:val="en-US" w:eastAsia="en-CA"/>
        </w:rPr>
      </w:pPr>
    </w:p>
    <w:p w:rsidR="00B41121" w:rsidRPr="003E4984" w:rsidRDefault="00B41121" w:rsidP="003E4984">
      <w:pPr>
        <w:numPr>
          <w:ilvl w:val="0"/>
          <w:numId w:val="1"/>
        </w:numPr>
        <w:shd w:val="clear" w:color="auto" w:fill="FFFFFF"/>
        <w:ind w:left="120"/>
        <w:rPr>
          <w:rFonts w:ascii="Arial" w:eastAsia="Times New Roman" w:hAnsi="Arial" w:cs="Arial"/>
          <w:color w:val="444444"/>
          <w:lang w:val="en-US" w:eastAsia="en-CA"/>
        </w:rPr>
      </w:pPr>
      <w:r w:rsidRPr="003E4984">
        <w:rPr>
          <w:rFonts w:ascii="Arial" w:hAnsi="Arial" w:cs="Arial"/>
          <w:b/>
          <w:bCs/>
          <w:lang w:val="en-US"/>
        </w:rPr>
        <w:t>Does everyone who applies obtain a declaration of nullity?</w:t>
      </w:r>
    </w:p>
    <w:p w:rsidR="00B41121" w:rsidRPr="00955462" w:rsidRDefault="00B41121" w:rsidP="00716C76">
      <w:pPr>
        <w:pStyle w:val="ListParagraph"/>
        <w:autoSpaceDE w:val="0"/>
        <w:autoSpaceDN w:val="0"/>
        <w:adjustRightInd w:val="0"/>
        <w:ind w:left="142"/>
        <w:jc w:val="both"/>
        <w:rPr>
          <w:rFonts w:ascii="Arial" w:hAnsi="Arial" w:cs="Arial"/>
          <w:lang w:val="en-US"/>
        </w:rPr>
      </w:pPr>
      <w:r w:rsidRPr="00955462">
        <w:rPr>
          <w:rFonts w:ascii="Arial" w:hAnsi="Arial" w:cs="Arial"/>
          <w:lang w:val="en-US"/>
        </w:rPr>
        <w:t xml:space="preserve">Some requests are denied, but the majority of those who have their petitions accepted by the Tribunal are successful in obtaining an ecclesiastical Declaration of Nullity of marriage.  No guarantees can ever be given regarding the final outcome of a case.  In the Kingston Tribunal, as elsewhere, the Tribunal staff will try to indicate from the beginning of the case whether there appear to be grounds for nullity or whether a case may present particular difficulties.  </w:t>
      </w:r>
    </w:p>
    <w:p w:rsidR="00B41121" w:rsidRPr="00955462" w:rsidRDefault="00B41121" w:rsidP="003E4984">
      <w:pPr>
        <w:pStyle w:val="ListParagraph"/>
        <w:autoSpaceDE w:val="0"/>
        <w:autoSpaceDN w:val="0"/>
        <w:adjustRightInd w:val="0"/>
        <w:jc w:val="both"/>
        <w:rPr>
          <w:rFonts w:ascii="Arial" w:hAnsi="Arial" w:cs="Arial"/>
          <w:lang w:val="en-US"/>
        </w:rPr>
      </w:pPr>
    </w:p>
    <w:p w:rsidR="00716C76" w:rsidRDefault="00B41121" w:rsidP="00716C76">
      <w:pPr>
        <w:autoSpaceDE w:val="0"/>
        <w:autoSpaceDN w:val="0"/>
        <w:adjustRightInd w:val="0"/>
        <w:ind w:left="142"/>
        <w:jc w:val="both"/>
        <w:rPr>
          <w:rFonts w:ascii="Arial" w:hAnsi="Arial" w:cs="Arial"/>
          <w:lang w:val="en-US"/>
        </w:rPr>
      </w:pPr>
      <w:r w:rsidRPr="003E4984">
        <w:rPr>
          <w:rFonts w:ascii="Arial" w:hAnsi="Arial" w:cs="Arial"/>
          <w:lang w:val="en-US"/>
        </w:rPr>
        <w:t>It may be that a particular marriage was and is valid, even though the spouses have separated and divorced.  The Tribunal investigation may conclude that the nullity of marriage in question is not proven even though the marriage had broken down, and thus no Declaration of Nullity can be granted.  There are also times when the grounds of nullity, even if they may exist, are not provable according to the laws of the Church:  perhaps, witnesses are unavailable or are unaware of the difficulties in the marriage;  perhaps, the evidence is so conflicting and contradictory that a final decision is virtually impossible.</w:t>
      </w:r>
    </w:p>
    <w:p w:rsidR="00716C76" w:rsidRDefault="00716C76" w:rsidP="00716C76">
      <w:pPr>
        <w:autoSpaceDE w:val="0"/>
        <w:autoSpaceDN w:val="0"/>
        <w:adjustRightInd w:val="0"/>
        <w:ind w:left="142"/>
        <w:jc w:val="both"/>
        <w:rPr>
          <w:rFonts w:ascii="Arial" w:hAnsi="Arial" w:cs="Arial"/>
          <w:lang w:val="en-US"/>
        </w:rPr>
      </w:pPr>
    </w:p>
    <w:p w:rsidR="00B41121" w:rsidRPr="00531238" w:rsidRDefault="00B41121" w:rsidP="00531238">
      <w:pPr>
        <w:pStyle w:val="ListParagraph"/>
        <w:numPr>
          <w:ilvl w:val="0"/>
          <w:numId w:val="1"/>
        </w:numPr>
        <w:tabs>
          <w:tab w:val="clear" w:pos="720"/>
          <w:tab w:val="num" w:pos="142"/>
        </w:tabs>
        <w:autoSpaceDE w:val="0"/>
        <w:autoSpaceDN w:val="0"/>
        <w:adjustRightInd w:val="0"/>
        <w:ind w:left="142" w:hanging="426"/>
        <w:jc w:val="both"/>
        <w:rPr>
          <w:rFonts w:ascii="Arial" w:hAnsi="Arial" w:cs="Arial"/>
          <w:lang w:val="en-US"/>
        </w:rPr>
      </w:pPr>
      <w:r w:rsidRPr="00716C76">
        <w:rPr>
          <w:rFonts w:ascii="Arial" w:hAnsi="Arial" w:cs="Arial"/>
          <w:b/>
          <w:bCs/>
          <w:lang w:val="en-US"/>
        </w:rPr>
        <w:t>Does a declaration of nullity say I was living in sin when I thought I was married and wasn't?</w:t>
      </w:r>
    </w:p>
    <w:p w:rsidR="00B41121" w:rsidRPr="00955462" w:rsidRDefault="00B41121" w:rsidP="003E4984">
      <w:pPr>
        <w:pStyle w:val="ListParagraph"/>
        <w:autoSpaceDE w:val="0"/>
        <w:autoSpaceDN w:val="0"/>
        <w:adjustRightInd w:val="0"/>
        <w:ind w:left="142"/>
        <w:jc w:val="both"/>
        <w:rPr>
          <w:rFonts w:ascii="Arial" w:hAnsi="Arial" w:cs="Arial"/>
          <w:lang w:val="en-US"/>
        </w:rPr>
      </w:pPr>
      <w:r w:rsidRPr="00955462">
        <w:rPr>
          <w:rFonts w:ascii="Arial" w:hAnsi="Arial" w:cs="Arial"/>
          <w:lang w:val="en-US"/>
        </w:rPr>
        <w:t>A Declaration of Nullity states that your relationship did not fulfil all the requirements for a valid marriage in the eyes of Church law;  it does not say that there was no relationship.  As to "living in sin," a person cannot commit sin if he or she was not aware of the nullity of marriage at the time they lived together.</w:t>
      </w:r>
    </w:p>
    <w:p w:rsidR="00B41121" w:rsidRPr="00955462" w:rsidRDefault="00B41121" w:rsidP="003E4984">
      <w:pPr>
        <w:pStyle w:val="ListParagraph"/>
        <w:autoSpaceDE w:val="0"/>
        <w:autoSpaceDN w:val="0"/>
        <w:adjustRightInd w:val="0"/>
        <w:jc w:val="both"/>
        <w:rPr>
          <w:rFonts w:ascii="Arial" w:hAnsi="Arial" w:cs="Arial"/>
          <w:lang w:val="en-US"/>
        </w:rPr>
      </w:pPr>
    </w:p>
    <w:p w:rsidR="00B41121" w:rsidRPr="00955462" w:rsidRDefault="00B41121" w:rsidP="003E4984">
      <w:pPr>
        <w:pStyle w:val="ListParagraph"/>
        <w:autoSpaceDE w:val="0"/>
        <w:autoSpaceDN w:val="0"/>
        <w:adjustRightInd w:val="0"/>
        <w:ind w:left="142"/>
        <w:jc w:val="both"/>
        <w:rPr>
          <w:rFonts w:ascii="Arial" w:hAnsi="Arial" w:cs="Arial"/>
          <w:lang w:val="en-US"/>
        </w:rPr>
      </w:pPr>
      <w:r w:rsidRPr="00955462">
        <w:rPr>
          <w:rFonts w:ascii="Arial" w:hAnsi="Arial" w:cs="Arial"/>
          <w:lang w:val="en-US"/>
        </w:rPr>
        <w:t xml:space="preserve">It is the task of the Marriage Tribunal to discover the truth pertaining to a given marriage and to judge whether or not all the essential elements were present in order to bring a valid bond of marriage into being.  It is </w:t>
      </w:r>
      <w:r w:rsidRPr="00955462">
        <w:rPr>
          <w:rFonts w:ascii="Arial" w:hAnsi="Arial" w:cs="Arial"/>
          <w:b/>
          <w:bCs/>
          <w:lang w:val="en-US"/>
        </w:rPr>
        <w:t>not</w:t>
      </w:r>
      <w:r w:rsidRPr="00955462">
        <w:rPr>
          <w:rFonts w:ascii="Arial" w:hAnsi="Arial" w:cs="Arial"/>
          <w:lang w:val="en-US"/>
        </w:rPr>
        <w:t xml:space="preserve"> the task of the Marriage Tribunal to condemn persons or impute guilt.  We should never be afraid of the truth.  As Christ himself states:  "The Truth will set you free!"</w:t>
      </w:r>
    </w:p>
    <w:sectPr w:rsidR="00B41121" w:rsidRPr="00955462" w:rsidSect="00531238">
      <w:pgSz w:w="12240" w:h="15840"/>
      <w:pgMar w:top="1440"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B72630"/>
    <w:multiLevelType w:val="multilevel"/>
    <w:tmpl w:val="70F01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6A040C"/>
    <w:multiLevelType w:val="multilevel"/>
    <w:tmpl w:val="70F01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090"/>
    <w:rsid w:val="000226FF"/>
    <w:rsid w:val="0003227B"/>
    <w:rsid w:val="00096334"/>
    <w:rsid w:val="000C1B66"/>
    <w:rsid w:val="00123D0F"/>
    <w:rsid w:val="00142BCC"/>
    <w:rsid w:val="001444C3"/>
    <w:rsid w:val="001462F0"/>
    <w:rsid w:val="0015772C"/>
    <w:rsid w:val="0016393D"/>
    <w:rsid w:val="001745D7"/>
    <w:rsid w:val="00181725"/>
    <w:rsid w:val="00193090"/>
    <w:rsid w:val="00194164"/>
    <w:rsid w:val="001C4E48"/>
    <w:rsid w:val="001E63C9"/>
    <w:rsid w:val="001F6D7D"/>
    <w:rsid w:val="002514FD"/>
    <w:rsid w:val="002C0314"/>
    <w:rsid w:val="002C0E0C"/>
    <w:rsid w:val="002C5AA7"/>
    <w:rsid w:val="0031076F"/>
    <w:rsid w:val="003632E3"/>
    <w:rsid w:val="003E4984"/>
    <w:rsid w:val="00404E24"/>
    <w:rsid w:val="00407059"/>
    <w:rsid w:val="004B6BA0"/>
    <w:rsid w:val="00514BE9"/>
    <w:rsid w:val="00531238"/>
    <w:rsid w:val="005D1305"/>
    <w:rsid w:val="00600167"/>
    <w:rsid w:val="00614439"/>
    <w:rsid w:val="00690C13"/>
    <w:rsid w:val="006D010F"/>
    <w:rsid w:val="00716C76"/>
    <w:rsid w:val="00727774"/>
    <w:rsid w:val="007F1236"/>
    <w:rsid w:val="00850BB0"/>
    <w:rsid w:val="00851F47"/>
    <w:rsid w:val="0086149E"/>
    <w:rsid w:val="00896EFD"/>
    <w:rsid w:val="00922C76"/>
    <w:rsid w:val="00955462"/>
    <w:rsid w:val="00985494"/>
    <w:rsid w:val="009C0C42"/>
    <w:rsid w:val="00A16F3E"/>
    <w:rsid w:val="00A612FA"/>
    <w:rsid w:val="00A93068"/>
    <w:rsid w:val="00AF367C"/>
    <w:rsid w:val="00B41121"/>
    <w:rsid w:val="00B6095C"/>
    <w:rsid w:val="00B733F1"/>
    <w:rsid w:val="00BA001C"/>
    <w:rsid w:val="00BA7242"/>
    <w:rsid w:val="00BC6B8F"/>
    <w:rsid w:val="00C05E60"/>
    <w:rsid w:val="00C67DCA"/>
    <w:rsid w:val="00CA30E9"/>
    <w:rsid w:val="00D116DA"/>
    <w:rsid w:val="00D17179"/>
    <w:rsid w:val="00D27E1A"/>
    <w:rsid w:val="00D35EFC"/>
    <w:rsid w:val="00D5158E"/>
    <w:rsid w:val="00D51591"/>
    <w:rsid w:val="00D5430E"/>
    <w:rsid w:val="00D70985"/>
    <w:rsid w:val="00D81743"/>
    <w:rsid w:val="00DC1A93"/>
    <w:rsid w:val="00DC318E"/>
    <w:rsid w:val="00DF6EA2"/>
    <w:rsid w:val="00E65629"/>
    <w:rsid w:val="00E94291"/>
    <w:rsid w:val="00EB7943"/>
    <w:rsid w:val="00ED3403"/>
    <w:rsid w:val="00F45DBD"/>
    <w:rsid w:val="00F463F6"/>
    <w:rsid w:val="00F83588"/>
    <w:rsid w:val="00F90F5E"/>
    <w:rsid w:val="00FC1DF8"/>
    <w:rsid w:val="00FE3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5347C"/>
  <w15:chartTrackingRefBased/>
  <w15:docId w15:val="{FF2054EE-1144-474E-9CA9-63DB015B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93090"/>
    <w:rPr>
      <w:i/>
      <w:iCs/>
    </w:rPr>
  </w:style>
  <w:style w:type="paragraph" w:styleId="ListParagraph">
    <w:name w:val="List Paragraph"/>
    <w:basedOn w:val="Normal"/>
    <w:uiPriority w:val="34"/>
    <w:qFormat/>
    <w:rsid w:val="00B41121"/>
    <w:pPr>
      <w:ind w:left="720"/>
      <w:contextualSpacing/>
    </w:pPr>
  </w:style>
  <w:style w:type="paragraph" w:styleId="BalloonText">
    <w:name w:val="Balloon Text"/>
    <w:basedOn w:val="Normal"/>
    <w:link w:val="BalloonTextChar"/>
    <w:uiPriority w:val="99"/>
    <w:semiHidden/>
    <w:unhideWhenUsed/>
    <w:rsid w:val="005312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2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21154">
      <w:bodyDiv w:val="1"/>
      <w:marLeft w:val="0"/>
      <w:marRight w:val="0"/>
      <w:marTop w:val="0"/>
      <w:marBottom w:val="0"/>
      <w:divBdr>
        <w:top w:val="none" w:sz="0" w:space="0" w:color="auto"/>
        <w:left w:val="none" w:sz="0" w:space="0" w:color="auto"/>
        <w:bottom w:val="none" w:sz="0" w:space="0" w:color="auto"/>
        <w:right w:val="none" w:sz="0" w:space="0" w:color="auto"/>
      </w:divBdr>
      <w:divsChild>
        <w:div w:id="41756718">
          <w:marLeft w:val="0"/>
          <w:marRight w:val="0"/>
          <w:marTop w:val="0"/>
          <w:marBottom w:val="0"/>
          <w:divBdr>
            <w:top w:val="none" w:sz="0" w:space="0" w:color="auto"/>
            <w:left w:val="none" w:sz="0" w:space="0" w:color="auto"/>
            <w:bottom w:val="none" w:sz="0" w:space="0" w:color="auto"/>
            <w:right w:val="none" w:sz="0" w:space="0" w:color="auto"/>
          </w:divBdr>
          <w:divsChild>
            <w:div w:id="1208301308">
              <w:marLeft w:val="0"/>
              <w:marRight w:val="0"/>
              <w:marTop w:val="0"/>
              <w:marBottom w:val="0"/>
              <w:divBdr>
                <w:top w:val="none" w:sz="0" w:space="0" w:color="auto"/>
                <w:left w:val="none" w:sz="0" w:space="0" w:color="auto"/>
                <w:bottom w:val="none" w:sz="0" w:space="0" w:color="auto"/>
                <w:right w:val="none" w:sz="0" w:space="0" w:color="auto"/>
              </w:divBdr>
              <w:divsChild>
                <w:div w:id="1317881172">
                  <w:marLeft w:val="0"/>
                  <w:marRight w:val="0"/>
                  <w:marTop w:val="0"/>
                  <w:marBottom w:val="0"/>
                  <w:divBdr>
                    <w:top w:val="none" w:sz="0" w:space="0" w:color="auto"/>
                    <w:left w:val="none" w:sz="0" w:space="0" w:color="auto"/>
                    <w:bottom w:val="none" w:sz="0" w:space="0" w:color="auto"/>
                    <w:right w:val="none" w:sz="0" w:space="0" w:color="auto"/>
                  </w:divBdr>
                  <w:divsChild>
                    <w:div w:id="405540096">
                      <w:marLeft w:val="0"/>
                      <w:marRight w:val="0"/>
                      <w:marTop w:val="0"/>
                      <w:marBottom w:val="0"/>
                      <w:divBdr>
                        <w:top w:val="none" w:sz="0" w:space="0" w:color="auto"/>
                        <w:left w:val="none" w:sz="0" w:space="0" w:color="auto"/>
                        <w:bottom w:val="none" w:sz="0" w:space="0" w:color="auto"/>
                        <w:right w:val="none" w:sz="0" w:space="0" w:color="auto"/>
                      </w:divBdr>
                      <w:divsChild>
                        <w:div w:id="1418357448">
                          <w:marLeft w:val="-150"/>
                          <w:marRight w:val="-150"/>
                          <w:marTop w:val="0"/>
                          <w:marBottom w:val="0"/>
                          <w:divBdr>
                            <w:top w:val="none" w:sz="0" w:space="0" w:color="auto"/>
                            <w:left w:val="none" w:sz="0" w:space="0" w:color="auto"/>
                            <w:bottom w:val="none" w:sz="0" w:space="0" w:color="auto"/>
                            <w:right w:val="none" w:sz="0" w:space="0" w:color="auto"/>
                          </w:divBdr>
                          <w:divsChild>
                            <w:div w:id="1059783639">
                              <w:marLeft w:val="0"/>
                              <w:marRight w:val="0"/>
                              <w:marTop w:val="0"/>
                              <w:marBottom w:val="0"/>
                              <w:divBdr>
                                <w:top w:val="none" w:sz="0" w:space="0" w:color="auto"/>
                                <w:left w:val="none" w:sz="0" w:space="0" w:color="auto"/>
                                <w:bottom w:val="none" w:sz="0" w:space="0" w:color="auto"/>
                                <w:right w:val="none" w:sz="0" w:space="0" w:color="auto"/>
                              </w:divBdr>
                              <w:divsChild>
                                <w:div w:id="2060351128">
                                  <w:marLeft w:val="0"/>
                                  <w:marRight w:val="0"/>
                                  <w:marTop w:val="0"/>
                                  <w:marBottom w:val="0"/>
                                  <w:divBdr>
                                    <w:top w:val="none" w:sz="0" w:space="0" w:color="auto"/>
                                    <w:left w:val="none" w:sz="0" w:space="0" w:color="auto"/>
                                    <w:bottom w:val="none" w:sz="0" w:space="0" w:color="auto"/>
                                    <w:right w:val="none" w:sz="0" w:space="0" w:color="auto"/>
                                  </w:divBdr>
                                  <w:divsChild>
                                    <w:div w:id="2037579939">
                                      <w:marLeft w:val="0"/>
                                      <w:marRight w:val="0"/>
                                      <w:marTop w:val="0"/>
                                      <w:marBottom w:val="0"/>
                                      <w:divBdr>
                                        <w:top w:val="none" w:sz="0" w:space="0" w:color="auto"/>
                                        <w:left w:val="none" w:sz="0" w:space="0" w:color="auto"/>
                                        <w:bottom w:val="none" w:sz="0" w:space="0" w:color="auto"/>
                                        <w:right w:val="none" w:sz="0" w:space="0" w:color="auto"/>
                                      </w:divBdr>
                                      <w:divsChild>
                                        <w:div w:id="1046636574">
                                          <w:marLeft w:val="-150"/>
                                          <w:marRight w:val="-150"/>
                                          <w:marTop w:val="0"/>
                                          <w:marBottom w:val="0"/>
                                          <w:divBdr>
                                            <w:top w:val="none" w:sz="0" w:space="0" w:color="auto"/>
                                            <w:left w:val="none" w:sz="0" w:space="0" w:color="auto"/>
                                            <w:bottom w:val="none" w:sz="0" w:space="0" w:color="auto"/>
                                            <w:right w:val="none" w:sz="0" w:space="0" w:color="auto"/>
                                          </w:divBdr>
                                          <w:divsChild>
                                            <w:div w:id="1019239212">
                                              <w:marLeft w:val="0"/>
                                              <w:marRight w:val="0"/>
                                              <w:marTop w:val="0"/>
                                              <w:marBottom w:val="0"/>
                                              <w:divBdr>
                                                <w:top w:val="none" w:sz="0" w:space="0" w:color="auto"/>
                                                <w:left w:val="none" w:sz="0" w:space="0" w:color="auto"/>
                                                <w:bottom w:val="none" w:sz="0" w:space="0" w:color="auto"/>
                                                <w:right w:val="none" w:sz="0" w:space="0" w:color="auto"/>
                                              </w:divBdr>
                                              <w:divsChild>
                                                <w:div w:id="1636374534">
                                                  <w:marLeft w:val="-150"/>
                                                  <w:marRight w:val="-150"/>
                                                  <w:marTop w:val="0"/>
                                                  <w:marBottom w:val="0"/>
                                                  <w:divBdr>
                                                    <w:top w:val="none" w:sz="0" w:space="0" w:color="auto"/>
                                                    <w:left w:val="none" w:sz="0" w:space="0" w:color="auto"/>
                                                    <w:bottom w:val="none" w:sz="0" w:space="0" w:color="auto"/>
                                                    <w:right w:val="none" w:sz="0" w:space="0" w:color="auto"/>
                                                  </w:divBdr>
                                                  <w:divsChild>
                                                    <w:div w:id="1818185766">
                                                      <w:marLeft w:val="-150"/>
                                                      <w:marRight w:val="-150"/>
                                                      <w:marTop w:val="0"/>
                                                      <w:marBottom w:val="0"/>
                                                      <w:divBdr>
                                                        <w:top w:val="none" w:sz="0" w:space="0" w:color="auto"/>
                                                        <w:left w:val="none" w:sz="0" w:space="0" w:color="auto"/>
                                                        <w:bottom w:val="none" w:sz="0" w:space="0" w:color="auto"/>
                                                        <w:right w:val="none" w:sz="0" w:space="0" w:color="auto"/>
                                                      </w:divBdr>
                                                      <w:divsChild>
                                                        <w:div w:id="178810323">
                                                          <w:marLeft w:val="0"/>
                                                          <w:marRight w:val="0"/>
                                                          <w:marTop w:val="0"/>
                                                          <w:marBottom w:val="0"/>
                                                          <w:divBdr>
                                                            <w:top w:val="none" w:sz="0" w:space="0" w:color="auto"/>
                                                            <w:left w:val="none" w:sz="0" w:space="0" w:color="auto"/>
                                                            <w:bottom w:val="none" w:sz="0" w:space="0" w:color="auto"/>
                                                            <w:right w:val="none" w:sz="0" w:space="0" w:color="auto"/>
                                                          </w:divBdr>
                                                          <w:divsChild>
                                                            <w:div w:id="105929057">
                                                              <w:marLeft w:val="0"/>
                                                              <w:marRight w:val="0"/>
                                                              <w:marTop w:val="0"/>
                                                              <w:marBottom w:val="0"/>
                                                              <w:divBdr>
                                                                <w:top w:val="none" w:sz="0" w:space="0" w:color="auto"/>
                                                                <w:left w:val="none" w:sz="0" w:space="0" w:color="auto"/>
                                                                <w:bottom w:val="none" w:sz="0" w:space="0" w:color="auto"/>
                                                                <w:right w:val="none" w:sz="0" w:space="0" w:color="auto"/>
                                                              </w:divBdr>
                                                              <w:divsChild>
                                                                <w:div w:id="294140562">
                                                                  <w:marLeft w:val="0"/>
                                                                  <w:marRight w:val="0"/>
                                                                  <w:marTop w:val="0"/>
                                                                  <w:marBottom w:val="0"/>
                                                                  <w:divBdr>
                                                                    <w:top w:val="none" w:sz="0" w:space="0" w:color="auto"/>
                                                                    <w:left w:val="none" w:sz="0" w:space="0" w:color="auto"/>
                                                                    <w:bottom w:val="none" w:sz="0" w:space="0" w:color="auto"/>
                                                                    <w:right w:val="none" w:sz="0" w:space="0" w:color="auto"/>
                                                                  </w:divBdr>
                                                                  <w:divsChild>
                                                                    <w:div w:id="191601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2094</Words>
  <Characters>11939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dc:creator>
  <cp:keywords/>
  <dc:description/>
  <cp:lastModifiedBy>Tribunal</cp:lastModifiedBy>
  <cp:revision>9</cp:revision>
  <cp:lastPrinted>2017-09-06T18:58:00Z</cp:lastPrinted>
  <dcterms:created xsi:type="dcterms:W3CDTF">2017-09-01T18:31:00Z</dcterms:created>
  <dcterms:modified xsi:type="dcterms:W3CDTF">2017-09-06T18:58:00Z</dcterms:modified>
</cp:coreProperties>
</file>